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156D85" w14:textId="030D5679" w:rsidR="00AE1B71" w:rsidRDefault="005B3010" w:rsidP="005B3010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B3010">
        <w:rPr>
          <w:rFonts w:ascii="Times New Roman" w:hAnsi="Times New Roman" w:cs="Times New Roman"/>
          <w:b/>
          <w:bCs/>
          <w:sz w:val="24"/>
          <w:szCs w:val="24"/>
        </w:rPr>
        <w:t>IDENTIDAD DE LOS ADMINISTRADORES DE LAS SOCIEDADES QUE INTERVIENEN EN LA FUSIÓN Y FECHA DE SU NOMBRAMIENTO.</w:t>
      </w:r>
    </w:p>
    <w:p w14:paraId="31BB0B91" w14:textId="6FB78893" w:rsidR="005B3010" w:rsidRDefault="005B3010" w:rsidP="005B3010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76ED1A89" w14:textId="27543C83" w:rsidR="005B3010" w:rsidRDefault="005B3010" w:rsidP="005B3010">
      <w:pPr>
        <w:jc w:val="both"/>
        <w:rPr>
          <w:rFonts w:ascii="Times New Roman" w:hAnsi="Times New Roman" w:cs="Times New Roman"/>
          <w:sz w:val="24"/>
          <w:szCs w:val="24"/>
        </w:rPr>
      </w:pPr>
      <w:r w:rsidRPr="005B3010">
        <w:rPr>
          <w:rFonts w:ascii="Times New Roman" w:hAnsi="Times New Roman" w:cs="Times New Roman"/>
          <w:b/>
          <w:bCs/>
          <w:sz w:val="24"/>
          <w:szCs w:val="24"/>
        </w:rPr>
        <w:t>ENTIDAD ABSORBENTE</w:t>
      </w:r>
      <w:r w:rsidRPr="005B3010">
        <w:rPr>
          <w:rFonts w:ascii="Times New Roman" w:hAnsi="Times New Roman" w:cs="Times New Roman"/>
          <w:sz w:val="24"/>
          <w:szCs w:val="24"/>
        </w:rPr>
        <w:t xml:space="preserve">: - </w:t>
      </w:r>
      <w:r>
        <w:rPr>
          <w:rFonts w:ascii="Times New Roman" w:hAnsi="Times New Roman" w:cs="Times New Roman"/>
          <w:sz w:val="24"/>
          <w:szCs w:val="24"/>
        </w:rPr>
        <w:t>VERALLIA SPAIN</w:t>
      </w:r>
      <w:r w:rsidRPr="005B3010">
        <w:rPr>
          <w:rFonts w:ascii="Times New Roman" w:hAnsi="Times New Roman" w:cs="Times New Roman"/>
          <w:sz w:val="24"/>
          <w:szCs w:val="24"/>
        </w:rPr>
        <w:t xml:space="preserve">, S.A..: Consejo de Administración. </w:t>
      </w:r>
    </w:p>
    <w:p w14:paraId="6264A588" w14:textId="1B48FE4B" w:rsidR="00791337" w:rsidRPr="005B3010" w:rsidRDefault="00586902" w:rsidP="00791337">
      <w:pPr>
        <w:jc w:val="both"/>
        <w:rPr>
          <w:rFonts w:ascii="Times New Roman" w:hAnsi="Times New Roman" w:cs="Times New Roman"/>
          <w:sz w:val="24"/>
          <w:szCs w:val="24"/>
        </w:rPr>
      </w:pPr>
      <w:r w:rsidRPr="00791337">
        <w:rPr>
          <w:rFonts w:ascii="Times New Roman" w:hAnsi="Times New Roman" w:cs="Times New Roman"/>
          <w:sz w:val="24"/>
          <w:szCs w:val="24"/>
          <w:u w:val="single"/>
        </w:rPr>
        <w:t>D. Paulo Jorge Tavares Pinto</w:t>
      </w:r>
      <w:r w:rsidRPr="00791337">
        <w:rPr>
          <w:rFonts w:ascii="Times New Roman" w:hAnsi="Times New Roman" w:cs="Times New Roman"/>
          <w:sz w:val="24"/>
          <w:szCs w:val="24"/>
        </w:rPr>
        <w:t>:</w:t>
      </w:r>
      <w:r w:rsidR="00791337" w:rsidRPr="00791337">
        <w:rPr>
          <w:rFonts w:ascii="Times New Roman" w:hAnsi="Times New Roman" w:cs="Times New Roman"/>
          <w:sz w:val="24"/>
          <w:szCs w:val="24"/>
        </w:rPr>
        <w:t xml:space="preserve"> </w:t>
      </w:r>
      <w:r w:rsidR="00791337" w:rsidRPr="00791337">
        <w:rPr>
          <w:rFonts w:ascii="Times New Roman" w:hAnsi="Times New Roman" w:cs="Times New Roman"/>
          <w:sz w:val="24"/>
          <w:szCs w:val="24"/>
        </w:rPr>
        <w:t>reelegido como mi</w:t>
      </w:r>
      <w:r w:rsidR="00791337">
        <w:rPr>
          <w:rFonts w:ascii="Times New Roman" w:hAnsi="Times New Roman" w:cs="Times New Roman"/>
          <w:sz w:val="24"/>
          <w:szCs w:val="24"/>
        </w:rPr>
        <w:t xml:space="preserve">embro del Consejo mediante acuerdo de la Junta General Extraordinaria de Accionistas celebrada el día </w:t>
      </w:r>
      <w:r w:rsidR="00791337">
        <w:rPr>
          <w:rFonts w:ascii="Times New Roman" w:hAnsi="Times New Roman" w:cs="Times New Roman"/>
          <w:sz w:val="24"/>
          <w:szCs w:val="24"/>
        </w:rPr>
        <w:t>23</w:t>
      </w:r>
      <w:r w:rsidR="00791337">
        <w:rPr>
          <w:rFonts w:ascii="Times New Roman" w:hAnsi="Times New Roman" w:cs="Times New Roman"/>
          <w:sz w:val="24"/>
          <w:szCs w:val="24"/>
        </w:rPr>
        <w:t xml:space="preserve"> de </w:t>
      </w:r>
      <w:r w:rsidR="00791337">
        <w:rPr>
          <w:rFonts w:ascii="Times New Roman" w:hAnsi="Times New Roman" w:cs="Times New Roman"/>
          <w:sz w:val="24"/>
          <w:szCs w:val="24"/>
        </w:rPr>
        <w:t>ener</w:t>
      </w:r>
      <w:r w:rsidR="00791337">
        <w:rPr>
          <w:rFonts w:ascii="Times New Roman" w:hAnsi="Times New Roman" w:cs="Times New Roman"/>
          <w:sz w:val="24"/>
          <w:szCs w:val="24"/>
        </w:rPr>
        <w:t>o de 202</w:t>
      </w:r>
      <w:r w:rsidR="00791337">
        <w:rPr>
          <w:rFonts w:ascii="Times New Roman" w:hAnsi="Times New Roman" w:cs="Times New Roman"/>
          <w:sz w:val="24"/>
          <w:szCs w:val="24"/>
        </w:rPr>
        <w:t>0</w:t>
      </w:r>
      <w:r w:rsidR="00791337">
        <w:rPr>
          <w:rFonts w:ascii="Times New Roman" w:hAnsi="Times New Roman" w:cs="Times New Roman"/>
          <w:sz w:val="24"/>
          <w:szCs w:val="24"/>
        </w:rPr>
        <w:t>, elevado a público en escritura autorizada por l</w:t>
      </w:r>
      <w:r w:rsidR="00791337">
        <w:rPr>
          <w:rFonts w:ascii="Times New Roman" w:hAnsi="Times New Roman" w:cs="Times New Roman"/>
          <w:sz w:val="24"/>
          <w:szCs w:val="24"/>
        </w:rPr>
        <w:t>a</w:t>
      </w:r>
      <w:r w:rsidR="00791337">
        <w:rPr>
          <w:rFonts w:ascii="Times New Roman" w:hAnsi="Times New Roman" w:cs="Times New Roman"/>
          <w:sz w:val="24"/>
          <w:szCs w:val="24"/>
        </w:rPr>
        <w:t xml:space="preserve"> Notari</w:t>
      </w:r>
      <w:r w:rsidR="00791337">
        <w:rPr>
          <w:rFonts w:ascii="Times New Roman" w:hAnsi="Times New Roman" w:cs="Times New Roman"/>
          <w:sz w:val="24"/>
          <w:szCs w:val="24"/>
        </w:rPr>
        <w:t>a</w:t>
      </w:r>
      <w:r w:rsidR="00791337">
        <w:rPr>
          <w:rFonts w:ascii="Times New Roman" w:hAnsi="Times New Roman" w:cs="Times New Roman"/>
          <w:sz w:val="24"/>
          <w:szCs w:val="24"/>
        </w:rPr>
        <w:t xml:space="preserve"> de Madrid, D</w:t>
      </w:r>
      <w:r w:rsidR="00791337">
        <w:rPr>
          <w:rFonts w:ascii="Times New Roman" w:hAnsi="Times New Roman" w:cs="Times New Roman"/>
          <w:sz w:val="24"/>
          <w:szCs w:val="24"/>
        </w:rPr>
        <w:t>ña</w:t>
      </w:r>
      <w:r w:rsidR="00791337">
        <w:rPr>
          <w:rFonts w:ascii="Times New Roman" w:hAnsi="Times New Roman" w:cs="Times New Roman"/>
          <w:sz w:val="24"/>
          <w:szCs w:val="24"/>
        </w:rPr>
        <w:t xml:space="preserve">. </w:t>
      </w:r>
      <w:r w:rsidR="00791337">
        <w:rPr>
          <w:rFonts w:ascii="Times New Roman" w:hAnsi="Times New Roman" w:cs="Times New Roman"/>
          <w:sz w:val="24"/>
          <w:szCs w:val="24"/>
        </w:rPr>
        <w:t>Carmen Boulet Alonso</w:t>
      </w:r>
      <w:r w:rsidR="00791337">
        <w:rPr>
          <w:rFonts w:ascii="Times New Roman" w:hAnsi="Times New Roman" w:cs="Times New Roman"/>
          <w:sz w:val="24"/>
          <w:szCs w:val="24"/>
        </w:rPr>
        <w:t xml:space="preserve">, el día 23 de enero de 2020, bajo el número </w:t>
      </w:r>
      <w:r w:rsidR="00791337">
        <w:rPr>
          <w:rFonts w:ascii="Times New Roman" w:hAnsi="Times New Roman" w:cs="Times New Roman"/>
          <w:sz w:val="24"/>
          <w:szCs w:val="24"/>
        </w:rPr>
        <w:t>97</w:t>
      </w:r>
      <w:r w:rsidR="00791337">
        <w:rPr>
          <w:rFonts w:ascii="Times New Roman" w:hAnsi="Times New Roman" w:cs="Times New Roman"/>
          <w:sz w:val="24"/>
          <w:szCs w:val="24"/>
        </w:rPr>
        <w:t xml:space="preserve"> de su protocolo, que causó la inscripción </w:t>
      </w:r>
      <w:r w:rsidR="00791337">
        <w:rPr>
          <w:rFonts w:ascii="Times New Roman" w:hAnsi="Times New Roman" w:cs="Times New Roman"/>
          <w:sz w:val="24"/>
          <w:szCs w:val="24"/>
        </w:rPr>
        <w:t>806ª</w:t>
      </w:r>
      <w:r w:rsidR="00791337" w:rsidRPr="00791337">
        <w:rPr>
          <w:rFonts w:ascii="Times New Roman" w:hAnsi="Times New Roman" w:cs="Times New Roman"/>
          <w:sz w:val="24"/>
          <w:szCs w:val="24"/>
        </w:rPr>
        <w:t xml:space="preserve"> </w:t>
      </w:r>
      <w:r w:rsidR="00791337" w:rsidRPr="005B3010">
        <w:rPr>
          <w:rFonts w:ascii="Times New Roman" w:hAnsi="Times New Roman" w:cs="Times New Roman"/>
          <w:sz w:val="24"/>
          <w:szCs w:val="24"/>
        </w:rPr>
        <w:t xml:space="preserve">en la hoja abierta a </w:t>
      </w:r>
      <w:r w:rsidR="00791337">
        <w:rPr>
          <w:rFonts w:ascii="Times New Roman" w:hAnsi="Times New Roman" w:cs="Times New Roman"/>
          <w:sz w:val="24"/>
          <w:szCs w:val="24"/>
        </w:rPr>
        <w:t>VERALLIA SPAIN</w:t>
      </w:r>
      <w:r w:rsidR="00791337" w:rsidRPr="005B3010">
        <w:rPr>
          <w:rFonts w:ascii="Times New Roman" w:hAnsi="Times New Roman" w:cs="Times New Roman"/>
          <w:sz w:val="24"/>
          <w:szCs w:val="24"/>
        </w:rPr>
        <w:t xml:space="preserve">, S.A. en el Registro Mercantil de Madrid. </w:t>
      </w:r>
    </w:p>
    <w:p w14:paraId="4D1B68D3" w14:textId="0B91EF32" w:rsidR="00791337" w:rsidRPr="005B3010" w:rsidRDefault="00586902" w:rsidP="00791337">
      <w:pPr>
        <w:jc w:val="both"/>
        <w:rPr>
          <w:rFonts w:ascii="Times New Roman" w:hAnsi="Times New Roman" w:cs="Times New Roman"/>
          <w:sz w:val="24"/>
          <w:szCs w:val="24"/>
        </w:rPr>
      </w:pPr>
      <w:r w:rsidRPr="00791337">
        <w:rPr>
          <w:rFonts w:ascii="Times New Roman" w:hAnsi="Times New Roman" w:cs="Times New Roman"/>
          <w:sz w:val="24"/>
          <w:szCs w:val="24"/>
          <w:u w:val="single"/>
        </w:rPr>
        <w:t>D. Rafael Pardo Lage</w:t>
      </w:r>
      <w:r w:rsidRPr="00791337">
        <w:rPr>
          <w:rFonts w:ascii="Times New Roman" w:hAnsi="Times New Roman" w:cs="Times New Roman"/>
          <w:sz w:val="24"/>
          <w:szCs w:val="24"/>
        </w:rPr>
        <w:t>:</w:t>
      </w:r>
      <w:r w:rsidR="00791337" w:rsidRPr="00791337">
        <w:rPr>
          <w:rFonts w:ascii="Times New Roman" w:hAnsi="Times New Roman" w:cs="Times New Roman"/>
          <w:sz w:val="24"/>
          <w:szCs w:val="24"/>
        </w:rPr>
        <w:t xml:space="preserve"> reelegido como mi</w:t>
      </w:r>
      <w:r w:rsidR="00791337">
        <w:rPr>
          <w:rFonts w:ascii="Times New Roman" w:hAnsi="Times New Roman" w:cs="Times New Roman"/>
          <w:sz w:val="24"/>
          <w:szCs w:val="24"/>
        </w:rPr>
        <w:t xml:space="preserve">embro del Consejo mediante acuerdo de la Junta General Extraordinaria de Accionistas celebrada el día 1 de marzo de 2022, elevado a público en escritura autorizada por el Notario de Madrid, D. Cruz Gonzalo López-Muller Gómez, el día </w:t>
      </w:r>
      <w:r w:rsidR="00791337">
        <w:rPr>
          <w:rFonts w:ascii="Times New Roman" w:hAnsi="Times New Roman" w:cs="Times New Roman"/>
          <w:sz w:val="24"/>
          <w:szCs w:val="24"/>
        </w:rPr>
        <w:t>1 de marzo de 2022</w:t>
      </w:r>
      <w:r w:rsidR="00791337">
        <w:rPr>
          <w:rFonts w:ascii="Times New Roman" w:hAnsi="Times New Roman" w:cs="Times New Roman"/>
          <w:sz w:val="24"/>
          <w:szCs w:val="24"/>
        </w:rPr>
        <w:t xml:space="preserve">, bajo el número 642 de su protocolo, que causó la inscripción </w:t>
      </w:r>
      <w:r w:rsidR="007B256B">
        <w:rPr>
          <w:rFonts w:ascii="Times New Roman" w:hAnsi="Times New Roman" w:cs="Times New Roman"/>
          <w:sz w:val="24"/>
          <w:szCs w:val="24"/>
        </w:rPr>
        <w:t>821ª</w:t>
      </w:r>
      <w:r w:rsidR="00791337" w:rsidRPr="00791337">
        <w:rPr>
          <w:rFonts w:ascii="Times New Roman" w:hAnsi="Times New Roman" w:cs="Times New Roman"/>
          <w:sz w:val="24"/>
          <w:szCs w:val="24"/>
        </w:rPr>
        <w:t xml:space="preserve"> </w:t>
      </w:r>
      <w:r w:rsidR="00791337" w:rsidRPr="005B3010">
        <w:rPr>
          <w:rFonts w:ascii="Times New Roman" w:hAnsi="Times New Roman" w:cs="Times New Roman"/>
          <w:sz w:val="24"/>
          <w:szCs w:val="24"/>
        </w:rPr>
        <w:t xml:space="preserve">en la hoja abierta a </w:t>
      </w:r>
      <w:r w:rsidR="00791337">
        <w:rPr>
          <w:rFonts w:ascii="Times New Roman" w:hAnsi="Times New Roman" w:cs="Times New Roman"/>
          <w:sz w:val="24"/>
          <w:szCs w:val="24"/>
        </w:rPr>
        <w:t>VERALLIA SPAIN</w:t>
      </w:r>
      <w:r w:rsidR="00791337" w:rsidRPr="005B3010">
        <w:rPr>
          <w:rFonts w:ascii="Times New Roman" w:hAnsi="Times New Roman" w:cs="Times New Roman"/>
          <w:sz w:val="24"/>
          <w:szCs w:val="24"/>
        </w:rPr>
        <w:t xml:space="preserve">, S.A. en el Registro Mercantil de Madrid. </w:t>
      </w:r>
    </w:p>
    <w:p w14:paraId="7EFA8601" w14:textId="6C9CBBCB" w:rsidR="00791337" w:rsidRPr="005B3010" w:rsidRDefault="00586902" w:rsidP="00791337">
      <w:pPr>
        <w:jc w:val="both"/>
        <w:rPr>
          <w:rFonts w:ascii="Times New Roman" w:hAnsi="Times New Roman" w:cs="Times New Roman"/>
          <w:sz w:val="24"/>
          <w:szCs w:val="24"/>
        </w:rPr>
      </w:pPr>
      <w:r w:rsidRPr="00791337">
        <w:rPr>
          <w:rFonts w:ascii="Times New Roman" w:hAnsi="Times New Roman" w:cs="Times New Roman"/>
          <w:sz w:val="24"/>
          <w:szCs w:val="24"/>
          <w:u w:val="single"/>
        </w:rPr>
        <w:t>Dña. Beatriz Peinado Vallejo</w:t>
      </w:r>
      <w:r w:rsidRPr="00791337">
        <w:rPr>
          <w:rFonts w:ascii="Times New Roman" w:hAnsi="Times New Roman" w:cs="Times New Roman"/>
          <w:sz w:val="24"/>
          <w:szCs w:val="24"/>
        </w:rPr>
        <w:t xml:space="preserve">: </w:t>
      </w:r>
      <w:r w:rsidR="00791337" w:rsidRPr="00791337">
        <w:rPr>
          <w:rFonts w:ascii="Times New Roman" w:hAnsi="Times New Roman" w:cs="Times New Roman"/>
          <w:sz w:val="24"/>
          <w:szCs w:val="24"/>
        </w:rPr>
        <w:t xml:space="preserve">nombrada </w:t>
      </w:r>
      <w:r w:rsidR="00791337" w:rsidRPr="00791337">
        <w:rPr>
          <w:rFonts w:ascii="Times New Roman" w:hAnsi="Times New Roman" w:cs="Times New Roman"/>
          <w:sz w:val="24"/>
          <w:szCs w:val="24"/>
        </w:rPr>
        <w:t>como mi</w:t>
      </w:r>
      <w:r w:rsidR="00791337">
        <w:rPr>
          <w:rFonts w:ascii="Times New Roman" w:hAnsi="Times New Roman" w:cs="Times New Roman"/>
          <w:sz w:val="24"/>
          <w:szCs w:val="24"/>
        </w:rPr>
        <w:t xml:space="preserve">embro del Consejo mediante acuerdo de la Junta General Extraordinaria de Accionistas celebrada el día 1 de marzo de 2022, elevado a público en escritura autorizada por el Notario de Madrid, D. Cruz Gonzalo López-Muller Gómez, el día 1 de marzo de 2022, bajo el número 642 de su protocolo, que causó la inscripción </w:t>
      </w:r>
      <w:r w:rsidR="007B256B">
        <w:rPr>
          <w:rFonts w:ascii="Times New Roman" w:hAnsi="Times New Roman" w:cs="Times New Roman"/>
          <w:sz w:val="24"/>
          <w:szCs w:val="24"/>
        </w:rPr>
        <w:t>821ª</w:t>
      </w:r>
      <w:r w:rsidR="007B256B" w:rsidRPr="005B3010">
        <w:rPr>
          <w:rFonts w:ascii="Times New Roman" w:hAnsi="Times New Roman" w:cs="Times New Roman"/>
          <w:sz w:val="24"/>
          <w:szCs w:val="24"/>
        </w:rPr>
        <w:t xml:space="preserve"> </w:t>
      </w:r>
      <w:r w:rsidR="00791337" w:rsidRPr="005B3010">
        <w:rPr>
          <w:rFonts w:ascii="Times New Roman" w:hAnsi="Times New Roman" w:cs="Times New Roman"/>
          <w:sz w:val="24"/>
          <w:szCs w:val="24"/>
        </w:rPr>
        <w:t xml:space="preserve">en la hoja abierta a </w:t>
      </w:r>
      <w:r w:rsidR="00791337">
        <w:rPr>
          <w:rFonts w:ascii="Times New Roman" w:hAnsi="Times New Roman" w:cs="Times New Roman"/>
          <w:sz w:val="24"/>
          <w:szCs w:val="24"/>
        </w:rPr>
        <w:t>VERALLIA SPAIN</w:t>
      </w:r>
      <w:r w:rsidR="00791337" w:rsidRPr="005B3010">
        <w:rPr>
          <w:rFonts w:ascii="Times New Roman" w:hAnsi="Times New Roman" w:cs="Times New Roman"/>
          <w:sz w:val="24"/>
          <w:szCs w:val="24"/>
        </w:rPr>
        <w:t xml:space="preserve">, S.A. en el Registro Mercantil de Madrid. </w:t>
      </w:r>
    </w:p>
    <w:p w14:paraId="6B0F1DC0" w14:textId="6BF3C594" w:rsidR="005B3010" w:rsidRPr="005B3010" w:rsidRDefault="005B3010" w:rsidP="00791337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4AF51BD" w14:textId="77777777" w:rsidR="005B3010" w:rsidRPr="005B3010" w:rsidRDefault="005B3010" w:rsidP="005B301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C9B6884" w14:textId="5F0510E4" w:rsidR="005B3010" w:rsidRPr="00586902" w:rsidRDefault="005B3010" w:rsidP="005B3010">
      <w:pPr>
        <w:jc w:val="both"/>
        <w:rPr>
          <w:rFonts w:ascii="Times New Roman" w:hAnsi="Times New Roman" w:cs="Times New Roman"/>
          <w:sz w:val="24"/>
          <w:szCs w:val="24"/>
          <w:lang w:val="pt-PT"/>
        </w:rPr>
      </w:pPr>
      <w:r w:rsidRPr="00586902">
        <w:rPr>
          <w:rFonts w:ascii="Times New Roman" w:hAnsi="Times New Roman" w:cs="Times New Roman"/>
          <w:b/>
          <w:bCs/>
          <w:sz w:val="24"/>
          <w:szCs w:val="24"/>
          <w:lang w:val="pt-PT"/>
        </w:rPr>
        <w:t>ENTIDAD ABSORBIDA</w:t>
      </w:r>
      <w:r w:rsidRPr="00586902">
        <w:rPr>
          <w:rFonts w:ascii="Times New Roman" w:hAnsi="Times New Roman" w:cs="Times New Roman"/>
          <w:sz w:val="24"/>
          <w:szCs w:val="24"/>
          <w:lang w:val="pt-PT"/>
        </w:rPr>
        <w:t xml:space="preserve">: - </w:t>
      </w:r>
      <w:r w:rsidR="00586902" w:rsidRPr="00586902">
        <w:rPr>
          <w:rFonts w:ascii="Times New Roman" w:hAnsi="Times New Roman" w:cs="Times New Roman"/>
          <w:sz w:val="24"/>
          <w:szCs w:val="24"/>
          <w:lang w:val="pt-PT"/>
        </w:rPr>
        <w:t>HORIZON HOLDINGS VITRUM SPAIN</w:t>
      </w:r>
      <w:r w:rsidRPr="00586902">
        <w:rPr>
          <w:rFonts w:ascii="Times New Roman" w:hAnsi="Times New Roman" w:cs="Times New Roman"/>
          <w:sz w:val="24"/>
          <w:szCs w:val="24"/>
          <w:lang w:val="pt-PT"/>
        </w:rPr>
        <w:t xml:space="preserve">, S.A.U.: Administrador Único. </w:t>
      </w:r>
    </w:p>
    <w:p w14:paraId="40BB91D7" w14:textId="77777777" w:rsidR="00586902" w:rsidRDefault="00586902" w:rsidP="005B3010">
      <w:pPr>
        <w:jc w:val="both"/>
        <w:rPr>
          <w:rFonts w:ascii="Times New Roman" w:hAnsi="Times New Roman" w:cs="Times New Roman"/>
          <w:sz w:val="24"/>
          <w:szCs w:val="24"/>
          <w:lang w:val="pt-PT"/>
        </w:rPr>
      </w:pPr>
    </w:p>
    <w:p w14:paraId="5EFBB6EE" w14:textId="5EBA8960" w:rsidR="000C6A7E" w:rsidRPr="005B3010" w:rsidRDefault="005B3010" w:rsidP="000C6A7E">
      <w:pPr>
        <w:jc w:val="both"/>
        <w:rPr>
          <w:rFonts w:ascii="Times New Roman" w:hAnsi="Times New Roman" w:cs="Times New Roman"/>
          <w:sz w:val="24"/>
          <w:szCs w:val="24"/>
        </w:rPr>
      </w:pPr>
      <w:r w:rsidRPr="00586902">
        <w:rPr>
          <w:rFonts w:ascii="Times New Roman" w:hAnsi="Times New Roman" w:cs="Times New Roman"/>
          <w:sz w:val="24"/>
          <w:szCs w:val="24"/>
          <w:lang w:val="pt-PT"/>
        </w:rPr>
        <w:t xml:space="preserve">D. </w:t>
      </w:r>
      <w:r w:rsidRPr="00586902">
        <w:rPr>
          <w:rFonts w:ascii="Times New Roman" w:hAnsi="Times New Roman" w:cs="Times New Roman"/>
          <w:sz w:val="24"/>
          <w:szCs w:val="24"/>
          <w:lang w:val="pt-PT"/>
        </w:rPr>
        <w:t>Paulo Jorge Tavares Pinto</w:t>
      </w:r>
      <w:r w:rsidRPr="00586902">
        <w:rPr>
          <w:rFonts w:ascii="Times New Roman" w:hAnsi="Times New Roman" w:cs="Times New Roman"/>
          <w:sz w:val="24"/>
          <w:szCs w:val="24"/>
          <w:lang w:val="pt-PT"/>
        </w:rPr>
        <w:t xml:space="preserve">. </w:t>
      </w:r>
      <w:r w:rsidRPr="005B3010">
        <w:rPr>
          <w:rFonts w:ascii="Times New Roman" w:hAnsi="Times New Roman" w:cs="Times New Roman"/>
          <w:sz w:val="24"/>
          <w:szCs w:val="24"/>
        </w:rPr>
        <w:t xml:space="preserve">Administrador Único de la sociedad en virtud de su </w:t>
      </w:r>
      <w:r w:rsidR="00791337">
        <w:rPr>
          <w:rFonts w:ascii="Times New Roman" w:hAnsi="Times New Roman" w:cs="Times New Roman"/>
          <w:sz w:val="24"/>
          <w:szCs w:val="24"/>
        </w:rPr>
        <w:t xml:space="preserve">de decisión del accionista único de la sociedad, de fecha 2 de marzo de 2018, elevada a público </w:t>
      </w:r>
      <w:r w:rsidR="000C6A7E">
        <w:rPr>
          <w:rFonts w:ascii="Times New Roman" w:hAnsi="Times New Roman" w:cs="Times New Roman"/>
          <w:sz w:val="24"/>
          <w:szCs w:val="24"/>
        </w:rPr>
        <w:t xml:space="preserve">en escritura autorizada por la Notaria de Madrid, Dña. Carmen Boulet Alonso, el día 23 de enero de 2020, bajo el número 97 de su protocolo, que causó la inscripción </w:t>
      </w:r>
      <w:r w:rsidR="007B256B">
        <w:rPr>
          <w:rFonts w:ascii="Times New Roman" w:hAnsi="Times New Roman" w:cs="Times New Roman"/>
          <w:sz w:val="24"/>
          <w:szCs w:val="24"/>
        </w:rPr>
        <w:t>1</w:t>
      </w:r>
      <w:r w:rsidR="000C6A7E">
        <w:rPr>
          <w:rFonts w:ascii="Times New Roman" w:hAnsi="Times New Roman" w:cs="Times New Roman"/>
          <w:sz w:val="24"/>
          <w:szCs w:val="24"/>
        </w:rPr>
        <w:t>6ª</w:t>
      </w:r>
      <w:r w:rsidR="000C6A7E" w:rsidRPr="00791337">
        <w:rPr>
          <w:rFonts w:ascii="Times New Roman" w:hAnsi="Times New Roman" w:cs="Times New Roman"/>
          <w:sz w:val="24"/>
          <w:szCs w:val="24"/>
        </w:rPr>
        <w:t xml:space="preserve"> </w:t>
      </w:r>
      <w:r w:rsidR="000C6A7E" w:rsidRPr="005B3010">
        <w:rPr>
          <w:rFonts w:ascii="Times New Roman" w:hAnsi="Times New Roman" w:cs="Times New Roman"/>
          <w:sz w:val="24"/>
          <w:szCs w:val="24"/>
        </w:rPr>
        <w:t xml:space="preserve">en la hoja abierta a </w:t>
      </w:r>
      <w:r w:rsidR="000C6A7E" w:rsidRPr="007B256B">
        <w:rPr>
          <w:rFonts w:ascii="Times New Roman" w:hAnsi="Times New Roman" w:cs="Times New Roman"/>
          <w:sz w:val="24"/>
          <w:szCs w:val="24"/>
        </w:rPr>
        <w:t>HORIZON HOLDINGS VITRUM SPAIN, S.A.U.</w:t>
      </w:r>
      <w:r w:rsidR="000C6A7E" w:rsidRPr="005B3010">
        <w:rPr>
          <w:rFonts w:ascii="Times New Roman" w:hAnsi="Times New Roman" w:cs="Times New Roman"/>
          <w:sz w:val="24"/>
          <w:szCs w:val="24"/>
        </w:rPr>
        <w:t xml:space="preserve"> en el Registro Mercantil de Madrid. </w:t>
      </w:r>
    </w:p>
    <w:p w14:paraId="6EFF6A82" w14:textId="79A5A1B3" w:rsidR="005B3010" w:rsidRPr="005B3010" w:rsidRDefault="005B3010" w:rsidP="005B3010">
      <w:pPr>
        <w:jc w:val="both"/>
        <w:rPr>
          <w:rFonts w:ascii="Times New Roman" w:hAnsi="Times New Roman" w:cs="Times New Roman"/>
          <w:sz w:val="24"/>
          <w:szCs w:val="24"/>
        </w:rPr>
      </w:pPr>
      <w:r w:rsidRPr="005B3010"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5B3010" w:rsidRPr="005B301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3010"/>
    <w:rsid w:val="000C6A7E"/>
    <w:rsid w:val="00586902"/>
    <w:rsid w:val="005A587F"/>
    <w:rsid w:val="005B3010"/>
    <w:rsid w:val="00791337"/>
    <w:rsid w:val="007B256B"/>
    <w:rsid w:val="00A42EC0"/>
    <w:rsid w:val="00AE1B71"/>
    <w:rsid w:val="00E451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D7C5A5"/>
  <w15:chartTrackingRefBased/>
  <w15:docId w15:val="{B0D41E23-8A8C-4C34-BC19-851BFD515D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312</Words>
  <Characters>1717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Verallia</Company>
  <LinksUpToDate>false</LinksUpToDate>
  <CharactersWithSpaces>2025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Beatriz PEINADO VALLEJO</dc:creator>
  <cp:keywords/>
  <dc:description/>
  <cp:lastModifiedBy>Beatriz PEINADO VALLEJO</cp:lastModifiedBy>
  <cp:revision>4</cp:revision>
  <dcterms:created xsi:type="dcterms:W3CDTF">2022-05-18T08:02:00Z</dcterms:created>
  <dcterms:modified xsi:type="dcterms:W3CDTF">2022-05-18T09:04:00Z</dcterms:modified>
</cp:coreProperties>
</file>